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Raadsinformatienota moties en toezeggingen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628,96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s-en-toezeggingen-oktober-2025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Motie- en toezeggingenlijst - update bijgewerkt t/m raadsvergadering 22 mei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220,17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2019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6" meta:character-count="316" meta:non-whitespace-character-count="2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1873871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1873871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