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7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/ art.12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wijziging-provinciaal-beleid-3ha-kaa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Veiligheid-spoorwegovergang-Parallelweg-Giessenzoo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Faillissement-Winst-uit-je-Won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PvdA - Beantwoording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over-leegstandheff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SGP - Beantwoording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72,03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over-Koersnotitie-wonen-Drechtsted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T@B - Beantwoording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waarde-en-opvolging-enquete-gezamenlijke-zwemba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PvdA -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45,97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over-leegstandheff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SGP - Schriftelijke vragen over Koersnotitie wonen Drechtsteden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over-Koersnotitie-wonen-Drechtste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T@B -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waarde-en-opvolging-enquete-gezamenlijke-zwemba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T@B - Beantwoording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raadsinformatienota-voortgang-Project-Huis-van-de-Gemeent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CU - Beantwoording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366,99 KB</text:p>
          </table:table-cell>
          <table:table-cell table:style-name="Table3.A2" office:value-type="string">
            <text:p text:style-name="P22">
              <text:a xlink:type="simple" xlink:href="https://raad.hardinxveld-giessendam.nl/Documenten/CU-Beantwoording-schriftelijke-vragen-over-klachten-overlast-bedrij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Presentatie T@B heropenen zwembad de Duikelaar 2-10-2024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T-B-heropenen-zwembad-de-Duikelaar-2-10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Second opinion plan heropening buitenbad De Duikelaar -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379,06 KB</text:p>
          </table:table-cell>
          <table:table-cell table:style-name="Table3.A2" office:value-type="string">
            <text:p text:style-name="P22">
              <text:a xlink:type="simple" xlink:href="https://raad.hardinxveld-giessendam.nl/Documenten/Second-opinion-plan-heropening-buitenbad-De-Duikelaar-Hardinxveld-Giessendam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T@B - Beantwoording schriftelijke vragen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266,65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het-zwemba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AANGENOMEN-Amendement-T-B-SGP-CU-Huis-van-de-Gemeente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Raadsinformatienota-Voortgang-Project-Huis-van-de-Gemeente-Hardinxveld-Giessendam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T@B -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raadsinformatienota-voortgang-Project-Huis-van-de-Gemeent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CU -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26,02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klachten-overlast-bedrijf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T@B - Schriftelijke vragen conform artikel 12 van het Reglement van Orde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het-zwemba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T@B - Beantwoording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255,18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regionaal-busvervoe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 - Beantwoording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223,84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de-Omgevingsvisie-Hardinxveld-Giessendam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SGP - Beantwoording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184,79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conform-artikel-12-van-het-Reglement-van-Orde-over-prestatieafspraken-2025-202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PvdA - Bijlage beantwoording schriftelijke vragen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ijlage-beantwoording-schriftelijke-vragen-artikel-12-van-het-Reglement-van-Orde-over-WMO-aanvraag-huishoudelijke-hulp-en-Powerful-Age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PvdA - Beantwoording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314,38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CDA - Beantwoording technische vraag n.a.v. schriftelijke vragen conform artikel 12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technische-vraag-n-a-v-schriftelijke-vragen-conform-artikel-12-Reglement-van-Orde-over-bezoek-Educatieprogramma-De-Koperen-Knop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T@B -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205,13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regionaal-busvervo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Regionaal Inkoop- en aanbestedingsbeleid Drechtsteden - extern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736,96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Regionaal-Inkoop-en-aanbestedingsbeleid-Drechtsteden-exter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T@B - Beantwoording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werkwijze-uitbesteden-adviesopdracht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PvdA -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216,11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de-Omgevingsvisie-Hardinxveld-Giessenda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SGP -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70,55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conform-artikel-12-van-het-Reglement-van-Orde-over-prestatieafspraken-2025-202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CDA - Beantwoording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217,39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ontwikkeling-Frederikstraa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PvdA -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169,90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T@B -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193,10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werkwijze-uitbesteden-adviesopdrach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CDA - Beantwoording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364,18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bezoek-Educatieprogramma-De-Koperen-Knop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CDA -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ontwikkeling-Frederikstraa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CDA -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62,22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bezoek-Educatieprogramma-De-Koperen-Knop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5" meta:paragraph-count="227" meta:word-count="689" meta:character-count="4689" meta:non-whitespace-character-count="42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1235036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1235036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