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56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5">
                <draw:image xlink:href="Pictures/100000010000080000000800C9F7B2FE.png" xlink:type="simple" xlink:show="embed" xlink:actuate="onLoad" draw:mime-type="image/png"/>
              </draw:frame>
              27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48.3 CU - Schriftelijke vraag over herstraten Oranjestraat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24,31 KB</text:p>
          </table:table-cell>
          <table:table-cell table:style-name="Table3.A2" office:value-type="string">
            <text:p text:style-name="P22">
              <text:a xlink:type="simple" xlink:href="https://raad.hardinxveld-giessendam.nl/Documenten/48-3-CU-Schriftelijke-vraag-over-herstraten-Oranjestraa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48.2 Huurdersraad - Zienswijze op de ontwerp-Herziening Omgevingsbeleid Zuid-Holland 2025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86,43 KB</text:p>
          </table:table-cell>
          <table:table-cell table:style-name="Table3.A2" office:value-type="string">
            <text:p text:style-name="P22">
              <text:a xlink:type="simple" xlink:href="https://raad.hardinxveld-giessendam.nl/Documenten/48-2-Huurdersraad-Zienswijze-op-de-ontwerp-Herziening-Omgevingsbeleid-Zuid-Hollan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48.1 CU - Schriftelijke vragen over wijziging provinciaal beleid 3ha kaart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26,07 KB</text:p>
          </table:table-cell>
          <table:table-cell table:style-name="Table3.A2" office:value-type="string">
            <text:p text:style-name="P22">
              <text:a xlink:type="simple" xlink:href="https://raad.hardinxveld-giessendam.nl/Documenten/48-1-CU-Schriftelijke-vragen-over-wijziging-provinciaal-beleid-3ha-kaar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270,11 KB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47.8 Gastouderbureau Kinderoase - Legeskosten bij wisseling van nanny binnen dezelfde opvanglocatie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hardinxveld-giessendam.nl/Documenten/47-8-Gastouderbureau-Kinderoase-Legeskosten-bij-wisseling-van-nanny-binnen-dezelfde-opvanglocati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47.7 T@B - Schriftelijke vragen over Veiligheid spoorwegovergang Parallelweg - Giessenzoom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65,32 KB</text:p>
          </table:table-cell>
          <table:table-cell table:style-name="Table3.A2" office:value-type="string">
            <text:p text:style-name="P22">
              <text:a xlink:type="simple" xlink:href="https://raad.hardinxveld-giessendam.nl/Documenten/47-7-T-B-Schriftelijke-vragen-over-Veiligheid-spoorwegovergang-Parallelweg-Giessenzoom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47.6 CU - Schriftelijke vragen over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6-CU-Schriftelijke-vragen-over-Faillissement-Winst-uit-je-Wo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47.5 Tweede voortgangsrapportage 2025 Omgevingsdienst ZHZ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839,67 KB</text:p>
          </table:table-cell>
          <table:table-cell table:style-name="Table3.A2" office:value-type="string">
            <text:p text:style-name="P22">
              <text:a xlink:type="simple" xlink:href="https://raad.hardinxveld-giessendam.nl/Documenten/47-5-Tweede-voortgangsrapportage-2025-Omgevingsdienst-ZHZ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47.4 ir A.C. vd Meijden - Nieuwe variant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hardinxveld-giessendam.nl/Documenten/47-4-ir-A-C-vd-Meijden-Nieuwe-variant-Tunnel-t-Oo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47.3 GR Sociaal - Gerechtelijke uitspraak inzake problematiek bij de Sociale Dienst Drechtsteden (SDD)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109,83 KB</text:p>
          </table:table-cell>
          <table:table-cell table:style-name="Table3.A2" office:value-type="string">
            <text:p text:style-name="P22">
              <text:a xlink:type="simple" xlink:href="https://raad.hardinxveld-giessendam.nl/Documenten/47-3-GR-Sociaal-Gerechtelijke-uitspraak-inzake-problematiek-bij-de-Sociale-Dienst-Drechtsteden-SD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47.2 Inwoner Dordrecht - Mensenrechten Schendingen Toeslagenschandaal 2.0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464,57 KB</text:p>
          </table:table-cell>
          <table:table-cell table:style-name="Table3.A2" office:value-type="string">
            <text:p text:style-name="P22">
              <text:a xlink:type="simple" xlink:href="https://raad.hardinxveld-giessendam.nl/Documenten/47-2-Inwoner-Dordrecht-Mensenrechten-Schendingen-Toeslagenschandaal-2-0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47.1 Omgevingsdienst ZHZ - Vergaderstukken van het Algemeen Bestuur van de Omgevingsdienst Zuid-Holland Zuid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113,55 KB</text:p>
          </table:table-cell>
          <table:table-cell table:style-name="Table3.A2" office:value-type="string">
            <text:p text:style-name="P22">
              <text:a xlink:type="simple" xlink:href="https://raad.hardinxveld-giessendam.nl/Documenten/47-1-Omgevingsdienst-ZHZ-Vergaderstukken-van-het-Algemeen-Bestuur-van-de-Omgevingsdienst-Zuid-Holland-Zuid-van-27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46.6 Persbericht CDA Hardinxveld-Giessendam - Doorstart CDA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72,88 KB</text:p>
          </table:table-cell>
          <table:table-cell table:style-name="Table3.A2" office:value-type="string">
            <text:p text:style-name="P22">
              <text:a xlink:type="simple" xlink:href="https://raad.hardinxveld-giessendam.nl/Documenten/46-6-Persbericht-CDA-Hardinxveld-Giessendam-Doorstart-C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46.5 Brief inwoner Gorinchem - Onderhoud wegen buiten de bebouwde kom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504,58 KB</text:p>
          </table:table-cell>
          <table:table-cell table:style-name="Table3.A2" office:value-type="string">
            <text:p text:style-name="P22">
              <text:a xlink:type="simple" xlink:href="https://raad.hardinxveld-giessendam.nl/Documenten/46-5-Brief-inwoner-Gorinchem-Onderhoud-wegen-buiten-de-bebouwde-kom-geanonimiseer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46.4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46-4-Raadsinformatienota-intentieovereenkomst-De-Parel-en-Kampanj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46.3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46-3-Raadsinformatienota-extra-locatie-Oekraineopvang-en-HU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46.2 Stichting HuurdersRaad - Afschrift college van B&amp;amp;W - Verankering van de 30%-doelstelling sociale huur in gemeentelijk 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94,02 KB</text:p>
          </table:table-cell>
          <table:table-cell table:style-name="Table3.A2" office:value-type="string">
            <text:p text:style-name="P22">
              <text:a xlink:type="simple" xlink:href="https://raad.hardinxveld-giessendam.nl/Documenten/46-2-Stichting-HuurdersRaad-Afschrift-college-van-B-W-Verankering-van-de-30-doelstelling-sociale-huur-in-gemeentelijk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46.1 Dienst Gezondheid &amp;amp; Jeugd ZHZ - Besluit Algemeen Bestuur na zienswijze begrotingswijziging Serviceorganisatie Jeugd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399,91 KB</text:p>
          </table:table-cell>
          <table:table-cell table:style-name="Table3.A2" office:value-type="string">
            <text:p text:style-name="P22">
              <text:a xlink:type="simple" xlink:href="https://raad.hardinxveld-giessendam.nl/Documenten/46-1-Dienst-Gezondheid-Jeugd-ZHZ-Besluit-Algemeen-Bestuur-na-zienswijze-begrotingswijziging-Serviceorganisatie-Jeug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45.9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45-9-Raadsinformatienota-brug-bij-Kolffgemaal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45.8 Platform Sociaal Domein - Reaktie adviesaanvraag beleidsregels gehandicapten 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117,56 KB</text:p>
          </table:table-cell>
          <table:table-cell table:style-name="Table3.A2" office:value-type="string">
            <text:p text:style-name="P22">
              <text:a xlink:type="simple" xlink:href="https://raad.hardinxveld-giessendam.nl/Documenten/45-8-Platform-Sociaal-Domein-Reaktie-adviesaanvraag-beleidsregels-gehandicapten-parkeerplaats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45.7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207,72 KB</text:p>
          </table:table-cell>
          <table:table-cell table:style-name="Table3.A2" office:value-type="string">
            <text:p text:style-name="P22">
              <text:a xlink:type="simple" xlink:href="https://raad.hardinxveld-giessendam.nl/Documenten/45-7-Raadsinformatienota-Aangepast-Sporten-regio-Zuid-Holland-zui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45.6 Regionale Regietafel ZHZ - Uitbreiding opvangcapaciteit voor Oekraïense ontheemden en HUB-functie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121,15 KB</text:p>
          </table:table-cell>
          <table:table-cell table:style-name="Table3.A2" office:value-type="string">
            <text:p text:style-name="P22">
              <text:a xlink:type="simple" xlink:href="https://raad.hardinxveld-giessendam.nl/Documenten/45-6-Regionale-Regietafel-ZHZ-Uitbreiding-opvangcapaciteit-voor-Oekraiense-ontheemden-en-HUB-functi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45.5 Persbericht - Isolatieactie Duurzaam Drechtsteden tijdelijk stilgelegd door faillissement Winst uit je woning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85,51 KB</text:p>
          </table:table-cell>
          <table:table-cell table:style-name="Table3.A2" office:value-type="string">
            <text:p text:style-name="P22">
              <text:a xlink:type="simple" xlink:href="https://raad.hardinxveld-giessendam.nl/Documenten/45-5-Persbericht-Isolatieactie-Duurzaam-Drechtsteden-tijdelijk-stilgelegd-door-faillissement-Winst-uit-je-won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45.4 Stichting Huurdersraad Hardinxveld - Brief Toekomstbestendige woonketen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107,27 KB</text:p>
          </table:table-cell>
          <table:table-cell table:style-name="Table3.A2" office:value-type="string">
            <text:p text:style-name="P22">
              <text:a xlink:type="simple" xlink:href="https://raad.hardinxveld-giessendam.nl/Documenten/45-4-Stichting-Huurdersraad-Hardinxveld-Brief-Toekomstbestendige-woonket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45.3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45-3-Memo-uitvoering-notitie-begraafplaats-Spindermol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45.2 Platform Sociaal Domein - Advies Wijziging Verordening maatschappelijke ondersteuning Hardinxveld Giessendam 2026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232,04 KB</text:p>
          </table:table-cell>
          <table:table-cell table:style-name="Table3.A2" office:value-type="string">
            <text:p text:style-name="P22">
              <text:a xlink:type="simple" xlink:href="https://raad.hardinxveld-giessendam.nl/Documenten/45-2-Platform-Sociaal-Domein-Advies-Wijziging-Verordening-maatschappelijke-ondersteuning-Hardinxveld-Giessendam-2026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45.1 Platform Sociaal Domein - Advies Visie- en beleidsplan jeugd gemeente Hardinxveld 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225,86 KB</text:p>
          </table:table-cell>
          <table:table-cell table:style-name="Table3.A2" office:value-type="string">
            <text:p text:style-name="P22">
              <text:a xlink:type="simple" xlink:href="https://raad.hardinxveld-giessendam.nl/Documenten/45-1-Platform-Sociaal-Domein-Advies-Visie-en-beleidsplan-jeugd-gemeente-Hardinxveld-Giessendam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7" meta:object-count="0" meta:page-count="4" meta:paragraph-count="173" meta:word-count="469" meta:character-count="3298" meta:non-whitespace-character-count="30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1948319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1948319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