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89C000002ECC2471F10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673in" draw:z-index="4">
                <draw:image xlink:href="Pictures/100000010000089C000002ECC2471F10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Hardinxveld-Giessendam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28-11-2025 06:23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">
                <draw:image xlink:href="Pictures/100000010000080000000800C9F7B2FE.png" xlink:type="simple" xlink:show="embed" xlink:actuate="onLoad" draw:mime-type="image/png"/>
              </draw:frame>
              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INGEKOMEN Zienswijze Stichting Leergeld Drechtsteden - ingekomen stuk
              <text:span text:style-name="T2"/>
            </text:p>
            <text:p text:style-name="P3"/>
          </table:table-cell>
          <table:table-cell table:style-name="Table3.A2" office:value-type="string">
            <text:p text:style-name="P4">28-11-2022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62,49 KB</text:p>
          </table:table-cell>
          <table:table-cell table:style-name="Table3.A2" office:value-type="string">
            <text:p text:style-name="P22">
              <text:a xlink:type="simple" xlink:href="https://raad.hardinxveld-giessendam.nl/Vergaderingen/Gemeenteraad-Het-Debat-en-Het-Besluit-GHG/2022/15-december/19:30/Herijking-Minimabeleid-Raadsvoorstel/Zienswijze-Leergeld-Hardinxveld-Giessendam-ingekomen-stu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5" meta:object-count="0" meta:page-count="1" meta:paragraph-count="17" meta:word-count="33" meta:character-count="232" meta:non-whitespace-character-count="21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368889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368889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