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Rapportage indirecte subsidies -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428,39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Amendement-Rapportage-indirecte-subsidies-unaniem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 en CDA - Aamendement reserve verduurzamen van Hardinxveld-Giessendam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359,62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PvdA-en-CDA-Aamendement-reserve-verduurzamen-van-Hardinxveld-Giessendam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ChristenUnie - Amendement sparen voor later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322,33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ChristenUnie-Amendement-sparen-voor-later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Amendement op raadsvoorstel intrekking en buitenwerkingstelling beleid agv MAG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245,81 KB</text:p>
          </table:table-cell>
          <table:table-cell table:style-name="Table3.A2" office:value-type="string">
            <text:p text:style-name="P22">
              <text:a xlink:type="simple" xlink:href="https://raad.hardinxveld-giessendam.nl/documenten/Amendementen/VERWORPEN-Amendement-op-raadsvoorstel-intrekking-en-buitenwerkingstelling-beleid-agv-M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33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